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6840" w14:textId="3D2E5D7F" w:rsidR="0052080A" w:rsidRPr="003328A7" w:rsidRDefault="0052080A" w:rsidP="0052080A">
      <w:pPr>
        <w:widowControl w:val="0"/>
        <w:rPr>
          <w:rFonts w:ascii="Calibri" w:hAnsi="Calibri" w:cs="Calibri"/>
          <w:b/>
          <w:bCs/>
          <w:i/>
          <w:iCs/>
          <w:sz w:val="24"/>
          <w:szCs w:val="24"/>
          <w14:ligatures w14:val="none"/>
        </w:rPr>
      </w:pPr>
      <w:r w:rsidRPr="003328A7">
        <w:rPr>
          <w:rFonts w:ascii="Calibri" w:hAnsi="Calibri" w:cs="Calibri"/>
          <w:sz w:val="24"/>
          <w:szCs w:val="24"/>
          <w14:ligatures w14:val="none"/>
        </w:rPr>
        <w:t xml:space="preserve">I would like to challenge all parishioners to get behind this year’s House of Charity: Bishop’s Annual Appeal,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 xml:space="preserve"> Last Saturday, I was asked to take the vigil Mass at St. Joseph the Worker Parish. On the drive over, I was listening to a story from Peter Singer, a human rights professor at Princeton University.  He spoke of a man walking to work dressed rather professionally in a nice suit sporting a $200 pair of new shoes.  His familiar trek takes him by a shallow pond where he had seen young children swimming and standing on numerous times.  On this </w:t>
      </w:r>
      <w:proofErr w:type="gramStart"/>
      <w:r w:rsidRPr="003328A7">
        <w:rPr>
          <w:rFonts w:ascii="Calibri" w:hAnsi="Calibri" w:cs="Calibri"/>
          <w:sz w:val="24"/>
          <w:szCs w:val="24"/>
          <w14:ligatures w14:val="none"/>
        </w:rPr>
        <w:t>particular sunny</w:t>
      </w:r>
      <w:proofErr w:type="gramEnd"/>
      <w:r w:rsidRPr="003328A7">
        <w:rPr>
          <w:rFonts w:ascii="Calibri" w:hAnsi="Calibri" w:cs="Calibri"/>
          <w:sz w:val="24"/>
          <w:szCs w:val="24"/>
          <w14:ligatures w14:val="none"/>
        </w:rPr>
        <w:t xml:space="preserve"> day, he heard cries for help coming from the middle of the lake.  A small toddler was in danger of drowning.  There was no one else around, no parent, no babysitter.  The man knew he had to act quickly and since it was shallow, there would be no risk to him save the clothes and the new shoes that would be ruined as he had no time to take them off.  Is this a reason for not saving the child?  The child is not his and he is in no way </w:t>
      </w:r>
      <w:proofErr w:type="gramStart"/>
      <w:r w:rsidRPr="003328A7">
        <w:rPr>
          <w:rFonts w:ascii="Calibri" w:hAnsi="Calibri" w:cs="Calibri"/>
          <w:sz w:val="24"/>
          <w:szCs w:val="24"/>
          <w14:ligatures w14:val="none"/>
        </w:rPr>
        <w:t>directly responsible</w:t>
      </w:r>
      <w:proofErr w:type="gramEnd"/>
      <w:r w:rsidRPr="003328A7">
        <w:rPr>
          <w:rFonts w:ascii="Calibri" w:hAnsi="Calibri" w:cs="Calibri"/>
          <w:sz w:val="24"/>
          <w:szCs w:val="24"/>
          <w14:ligatures w14:val="none"/>
        </w:rPr>
        <w:t xml:space="preserve"> for the child.  He could move on and save his clothes and shoes.  Of course, no one would think this reasoning outweighs the safety of this child. Hopefully, everyone would see that the man was obligated to save the child. </w:t>
      </w:r>
      <w:r w:rsidRPr="003328A7">
        <w:rPr>
          <w:rFonts w:ascii="Calibri" w:hAnsi="Calibri" w:cs="Calibri"/>
          <w:b/>
          <w:bCs/>
          <w:i/>
          <w:iCs/>
          <w:sz w:val="24"/>
          <w:szCs w:val="24"/>
          <w:u w:val="single"/>
          <w14:ligatures w14:val="none"/>
        </w:rPr>
        <w:t>Now this is just a story.</w:t>
      </w:r>
      <w:r w:rsidRPr="003328A7">
        <w:rPr>
          <w:rFonts w:ascii="Calibri" w:hAnsi="Calibri" w:cs="Calibri"/>
          <w:b/>
          <w:bCs/>
          <w:i/>
          <w:iCs/>
          <w:sz w:val="24"/>
          <w:szCs w:val="24"/>
          <w14:ligatures w14:val="none"/>
        </w:rPr>
        <w:t xml:space="preserve">  </w:t>
      </w:r>
    </w:p>
    <w:p w14:paraId="493D5962" w14:textId="77777777" w:rsidR="0052080A" w:rsidRPr="003328A7" w:rsidRDefault="0052080A" w:rsidP="0052080A">
      <w:pPr>
        <w:widowControl w:val="0"/>
        <w:rPr>
          <w:rFonts w:ascii="Calibri" w:hAnsi="Calibri" w:cs="Calibri"/>
          <w:b/>
          <w:bCs/>
          <w:i/>
          <w:iCs/>
          <w:sz w:val="24"/>
          <w:szCs w:val="24"/>
          <w14:ligatures w14:val="none"/>
        </w:rPr>
      </w:pPr>
      <w:r w:rsidRPr="003328A7">
        <w:rPr>
          <w:rFonts w:ascii="Calibri" w:hAnsi="Calibri" w:cs="Calibri"/>
          <w:b/>
          <w:bCs/>
          <w:i/>
          <w:iCs/>
          <w:sz w:val="24"/>
          <w:szCs w:val="24"/>
          <w14:ligatures w14:val="none"/>
        </w:rPr>
        <w:t> </w:t>
      </w:r>
    </w:p>
    <w:p w14:paraId="519AE170" w14:textId="77777777" w:rsidR="0052080A" w:rsidRPr="003328A7" w:rsidRDefault="0052080A" w:rsidP="0052080A">
      <w:pPr>
        <w:widowControl w:val="0"/>
        <w:rPr>
          <w:rFonts w:ascii="Calibri" w:hAnsi="Calibri" w:cs="Calibri"/>
          <w:sz w:val="24"/>
          <w:szCs w:val="24"/>
          <w14:ligatures w14:val="none"/>
        </w:rPr>
      </w:pPr>
      <w:r w:rsidRPr="003328A7">
        <w:rPr>
          <w:rFonts w:ascii="Calibri" w:hAnsi="Calibri" w:cs="Calibri"/>
          <w:b/>
          <w:bCs/>
          <w:i/>
          <w:iCs/>
          <w:sz w:val="24"/>
          <w:szCs w:val="24"/>
          <w14:ligatures w14:val="none"/>
        </w:rPr>
        <w:tab/>
      </w:r>
      <w:r w:rsidRPr="003328A7">
        <w:rPr>
          <w:rFonts w:ascii="Calibri" w:hAnsi="Calibri" w:cs="Calibri"/>
          <w:sz w:val="24"/>
          <w:szCs w:val="24"/>
          <w14:ligatures w14:val="none"/>
        </w:rPr>
        <w:t xml:space="preserve">What </w:t>
      </w:r>
      <w:r w:rsidRPr="003328A7">
        <w:rPr>
          <w:rFonts w:ascii="Calibri" w:hAnsi="Calibri" w:cs="Calibri"/>
          <w:sz w:val="24"/>
          <w:szCs w:val="24"/>
          <w:u w:val="single"/>
          <w14:ligatures w14:val="none"/>
        </w:rPr>
        <w:t>is</w:t>
      </w:r>
      <w:r w:rsidRPr="003328A7">
        <w:rPr>
          <w:rFonts w:ascii="Calibri" w:hAnsi="Calibri" w:cs="Calibri"/>
          <w:sz w:val="24"/>
          <w:szCs w:val="24"/>
          <w14:ligatures w14:val="none"/>
        </w:rPr>
        <w:t xml:space="preserve"> real is that there are many others who are in great danger whom we can help here and now in our very own diocese through a generous contribution to the House of Charity for the price of nice shoes and trousers. The question is, do we find ourselves obligated?  Mother Teresa is credited with saying that the problem with </w:t>
      </w:r>
      <w:proofErr w:type="gramStart"/>
      <w:r w:rsidRPr="003328A7">
        <w:rPr>
          <w:rFonts w:ascii="Calibri" w:hAnsi="Calibri" w:cs="Calibri"/>
          <w:sz w:val="24"/>
          <w:szCs w:val="24"/>
          <w14:ligatures w14:val="none"/>
        </w:rPr>
        <w:t>the human race</w:t>
      </w:r>
      <w:proofErr w:type="gramEnd"/>
      <w:r w:rsidRPr="003328A7">
        <w:rPr>
          <w:rFonts w:ascii="Calibri" w:hAnsi="Calibri" w:cs="Calibri"/>
          <w:sz w:val="24"/>
          <w:szCs w:val="24"/>
          <w14:ligatures w14:val="none"/>
        </w:rPr>
        <w:t xml:space="preserve"> is that we have forgotten that we belong to one another.  Do we see others as our sisters and brothers, one with us, equal with us?  As I wrote in last week’s bulletin, one of my favorite quotes that Fr. Greg Boyle uses in his book </w:t>
      </w:r>
      <w:r w:rsidRPr="003328A7">
        <w:rPr>
          <w:rFonts w:ascii="Calibri" w:hAnsi="Calibri" w:cs="Calibri"/>
          <w:sz w:val="24"/>
          <w:szCs w:val="24"/>
          <w:u w:val="single"/>
          <w14:ligatures w14:val="none"/>
        </w:rPr>
        <w:t>Tattoos on the Heart</w:t>
      </w:r>
      <w:r w:rsidRPr="003328A7">
        <w:rPr>
          <w:rFonts w:ascii="Calibri" w:hAnsi="Calibri" w:cs="Calibri"/>
          <w:sz w:val="24"/>
          <w:szCs w:val="24"/>
          <w14:ligatures w14:val="none"/>
        </w:rPr>
        <w:t xml:space="preserve"> is from an ordained Buddhist nun, Pema Chodron, who suggests that “Compassion in its truest measure lies not in our service to those on the margins but in our willingness to see ourselves in </w:t>
      </w:r>
      <w:r w:rsidRPr="003328A7">
        <w:rPr>
          <w:rFonts w:ascii="Calibri" w:hAnsi="Calibri" w:cs="Calibri"/>
          <w:b/>
          <w:bCs/>
          <w:i/>
          <w:iCs/>
          <w:sz w:val="24"/>
          <w:szCs w:val="24"/>
          <w14:ligatures w14:val="none"/>
        </w:rPr>
        <w:t>kinship</w:t>
      </w:r>
      <w:r w:rsidRPr="003328A7">
        <w:rPr>
          <w:rFonts w:ascii="Calibri" w:hAnsi="Calibri" w:cs="Calibri"/>
          <w:sz w:val="24"/>
          <w:szCs w:val="24"/>
          <w14:ligatures w14:val="none"/>
        </w:rPr>
        <w:t xml:space="preserve"> with them.”  Do we recognize those hurting and in need as truly our sisters and brothers?  Are they welcomed into our circle of compassion?  Do we see them wearing </w:t>
      </w:r>
      <w:r w:rsidRPr="003328A7">
        <w:rPr>
          <w:rFonts w:ascii="Calibri" w:hAnsi="Calibri" w:cs="Calibri"/>
          <w:b/>
          <w:bCs/>
          <w:i/>
          <w:iCs/>
          <w:sz w:val="24"/>
          <w:szCs w:val="24"/>
          <w14:ligatures w14:val="none"/>
        </w:rPr>
        <w:t>Faces of Hope</w:t>
      </w:r>
      <w:r w:rsidRPr="003328A7">
        <w:rPr>
          <w:rFonts w:ascii="Calibri" w:hAnsi="Calibri" w:cs="Calibri"/>
          <w:sz w:val="24"/>
          <w:szCs w:val="24"/>
          <w14:ligatures w14:val="none"/>
        </w:rPr>
        <w:t xml:space="preserve"> as they look on us?  We often echo the same heartfelt sentiment, “we are truly and wonderfully blessed.”   Can this be the year we respond </w:t>
      </w:r>
      <w:r w:rsidRPr="003328A7">
        <w:rPr>
          <w:rFonts w:ascii="Calibri" w:hAnsi="Calibri" w:cs="Calibri"/>
          <w:sz w:val="24"/>
          <w:szCs w:val="24"/>
          <w:u w:val="single"/>
          <w14:ligatures w14:val="none"/>
        </w:rPr>
        <w:t xml:space="preserve">fully </w:t>
      </w:r>
      <w:r w:rsidRPr="003328A7">
        <w:rPr>
          <w:rFonts w:ascii="Calibri" w:hAnsi="Calibri" w:cs="Calibri"/>
          <w:sz w:val="24"/>
          <w:szCs w:val="24"/>
          <w14:ligatures w14:val="none"/>
        </w:rPr>
        <w:t xml:space="preserve">as a parish to the House of Charity, especially after all we have been through in 2020 and still coping with as we continue in this pandemic of Covid-19?  May this be a positive testimony to counteract the venom, anger and rancor that exists in our politics, at times on our streets, and too often in our refusal to accept and to love all others?  </w:t>
      </w:r>
      <w:proofErr w:type="gramStart"/>
      <w:r w:rsidRPr="003328A7">
        <w:rPr>
          <w:rFonts w:ascii="Calibri" w:hAnsi="Calibri" w:cs="Calibri"/>
          <w:sz w:val="24"/>
          <w:szCs w:val="24"/>
          <w14:ligatures w14:val="none"/>
        </w:rPr>
        <w:t>Sadly</w:t>
      </w:r>
      <w:proofErr w:type="gramEnd"/>
      <w:r w:rsidRPr="003328A7">
        <w:rPr>
          <w:rFonts w:ascii="Calibri" w:hAnsi="Calibri" w:cs="Calibri"/>
          <w:sz w:val="24"/>
          <w:szCs w:val="24"/>
          <w14:ligatures w14:val="none"/>
        </w:rPr>
        <w:t xml:space="preserve"> division is widening in our Church too.  Add to this, that attendance at church has dipped to almost single digits to where people are talking about </w:t>
      </w:r>
      <w:proofErr w:type="spellStart"/>
      <w:r w:rsidRPr="003328A7">
        <w:rPr>
          <w:rFonts w:ascii="Calibri" w:hAnsi="Calibri" w:cs="Calibri"/>
          <w:sz w:val="24"/>
          <w:szCs w:val="24"/>
          <w14:ligatures w14:val="none"/>
        </w:rPr>
        <w:t>reinvisioning</w:t>
      </w:r>
      <w:proofErr w:type="spellEnd"/>
      <w:r w:rsidRPr="003328A7">
        <w:rPr>
          <w:rFonts w:ascii="Calibri" w:hAnsi="Calibri" w:cs="Calibri"/>
          <w:sz w:val="24"/>
          <w:szCs w:val="24"/>
          <w14:ligatures w14:val="none"/>
        </w:rPr>
        <w:t xml:space="preserve"> Church in a whole different way.  I think we can change the tide with more random acts of kindness, more vivid and demonstrable expressions of faith.  We can people those </w:t>
      </w:r>
      <w:r w:rsidRPr="003328A7">
        <w:rPr>
          <w:rFonts w:ascii="Calibri" w:hAnsi="Calibri" w:cs="Calibri"/>
          <w:b/>
          <w:bCs/>
          <w:i/>
          <w:iCs/>
          <w:sz w:val="24"/>
          <w:szCs w:val="24"/>
          <w14:ligatures w14:val="none"/>
        </w:rPr>
        <w:t>“Faces of Hope.”</w:t>
      </w:r>
    </w:p>
    <w:p w14:paraId="3DC7618D" w14:textId="77777777" w:rsidR="0052080A" w:rsidRPr="003328A7" w:rsidRDefault="0052080A" w:rsidP="0052080A">
      <w:pPr>
        <w:widowControl w:val="0"/>
        <w:rPr>
          <w:rFonts w:ascii="Calibri" w:hAnsi="Calibri" w:cs="Calibri"/>
          <w:sz w:val="24"/>
          <w:szCs w:val="24"/>
          <w14:ligatures w14:val="none"/>
        </w:rPr>
      </w:pPr>
      <w:r w:rsidRPr="003328A7">
        <w:rPr>
          <w:rFonts w:ascii="Calibri" w:hAnsi="Calibri" w:cs="Calibri"/>
          <w:sz w:val="24"/>
          <w:szCs w:val="24"/>
          <w14:ligatures w14:val="none"/>
        </w:rPr>
        <w:t> </w:t>
      </w:r>
    </w:p>
    <w:p w14:paraId="24F62C3A" w14:textId="77777777" w:rsidR="0052080A" w:rsidRPr="003328A7" w:rsidRDefault="0052080A" w:rsidP="0052080A">
      <w:pPr>
        <w:widowControl w:val="0"/>
        <w:rPr>
          <w:rFonts w:ascii="Calibri" w:hAnsi="Calibri" w:cs="Calibri"/>
          <w:sz w:val="24"/>
          <w:szCs w:val="24"/>
          <w14:ligatures w14:val="none"/>
        </w:rPr>
      </w:pPr>
      <w:r w:rsidRPr="003328A7">
        <w:rPr>
          <w:rFonts w:ascii="Calibri" w:hAnsi="Calibri" w:cs="Calibri"/>
          <w:sz w:val="24"/>
          <w:szCs w:val="24"/>
          <w14:ligatures w14:val="none"/>
        </w:rPr>
        <w:tab/>
        <w:t xml:space="preserve">In his new book, Let Us Dream: The Path to a Better Future, Pope Francis noted that the pandemic has caused him to think much more about the theme of helping others.  Commenting on those who have given their lives fighting Covid-19, he wrote that “their choice testified to a belief: that it is better to live a shorter life serving others than a longer one resisting that call.”  Such first responders and the like “are the antibodies to the virus of indifference.  They remind us that our lives are a </w:t>
      </w:r>
      <w:proofErr w:type="gramStart"/>
      <w:r w:rsidRPr="003328A7">
        <w:rPr>
          <w:rFonts w:ascii="Calibri" w:hAnsi="Calibri" w:cs="Calibri"/>
          <w:sz w:val="24"/>
          <w:szCs w:val="24"/>
          <w14:ligatures w14:val="none"/>
        </w:rPr>
        <w:t>gift</w:t>
      </w:r>
      <w:proofErr w:type="gramEnd"/>
      <w:r w:rsidRPr="003328A7">
        <w:rPr>
          <w:rFonts w:ascii="Calibri" w:hAnsi="Calibri" w:cs="Calibri"/>
          <w:sz w:val="24"/>
          <w:szCs w:val="24"/>
          <w14:ligatures w14:val="none"/>
        </w:rPr>
        <w:t xml:space="preserve"> and we grow by giving of ourselves: not preserving ourselves but losing ourselves in service...We belong to God and to one another and we are part of creation.”</w:t>
      </w:r>
    </w:p>
    <w:p w14:paraId="130B63EC" w14:textId="77777777" w:rsidR="0052080A" w:rsidRPr="003328A7" w:rsidRDefault="0052080A" w:rsidP="0052080A">
      <w:pPr>
        <w:widowControl w:val="0"/>
        <w:rPr>
          <w:rFonts w:ascii="Calibri" w:hAnsi="Calibri" w:cs="Calibri"/>
          <w:sz w:val="24"/>
          <w:szCs w:val="24"/>
          <w14:ligatures w14:val="none"/>
        </w:rPr>
      </w:pPr>
      <w:r w:rsidRPr="003328A7">
        <w:rPr>
          <w:rFonts w:ascii="Calibri" w:hAnsi="Calibri" w:cs="Calibri"/>
          <w:sz w:val="24"/>
          <w:szCs w:val="24"/>
          <w14:ligatures w14:val="none"/>
        </w:rPr>
        <w:t> </w:t>
      </w:r>
    </w:p>
    <w:p w14:paraId="235F8E81" w14:textId="36C592ED" w:rsidR="0052080A" w:rsidRPr="003328A7" w:rsidRDefault="0052080A" w:rsidP="0052080A">
      <w:pPr>
        <w:widowControl w:val="0"/>
        <w:rPr>
          <w:rFonts w:ascii="Calibri" w:hAnsi="Calibri" w:cs="Calibri"/>
          <w:sz w:val="24"/>
          <w:szCs w:val="24"/>
          <w14:ligatures w14:val="none"/>
        </w:rPr>
      </w:pPr>
      <w:r w:rsidRPr="003328A7">
        <w:rPr>
          <w:rFonts w:ascii="Calibri" w:hAnsi="Calibri" w:cs="Calibri"/>
          <w:sz w:val="24"/>
          <w:szCs w:val="24"/>
          <w14:ligatures w14:val="none"/>
        </w:rPr>
        <w:lastRenderedPageBreak/>
        <w:tab/>
        <w:t xml:space="preserve">We are the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 xml:space="preserve">when we visit the ill in nursing homes or hospitals.  This has never been </w:t>
      </w:r>
      <w:proofErr w:type="gramStart"/>
      <w:r w:rsidRPr="003328A7">
        <w:rPr>
          <w:rFonts w:ascii="Calibri" w:hAnsi="Calibri" w:cs="Calibri"/>
          <w:sz w:val="24"/>
          <w:szCs w:val="24"/>
          <w14:ligatures w14:val="none"/>
        </w:rPr>
        <w:t>more clear</w:t>
      </w:r>
      <w:proofErr w:type="gramEnd"/>
      <w:r w:rsidRPr="003328A7">
        <w:rPr>
          <w:rFonts w:ascii="Calibri" w:hAnsi="Calibri" w:cs="Calibri"/>
          <w:sz w:val="24"/>
          <w:szCs w:val="24"/>
          <w14:ligatures w14:val="none"/>
        </w:rPr>
        <w:t xml:space="preserve"> than during the pandemic when many of us were the only ones allowed to visit in a critical moments of their precious life privileged to represent their spouse and/or children prohibited from being there due to the crisis.  Recently, Mimi </w:t>
      </w:r>
      <w:proofErr w:type="spellStart"/>
      <w:r w:rsidRPr="003328A7">
        <w:rPr>
          <w:rFonts w:ascii="Calibri" w:hAnsi="Calibri" w:cs="Calibri"/>
          <w:sz w:val="24"/>
          <w:szCs w:val="24"/>
          <w14:ligatures w14:val="none"/>
        </w:rPr>
        <w:t>Schaible</w:t>
      </w:r>
      <w:proofErr w:type="spellEnd"/>
      <w:r w:rsidRPr="003328A7">
        <w:rPr>
          <w:rFonts w:ascii="Calibri" w:hAnsi="Calibri" w:cs="Calibri"/>
          <w:sz w:val="24"/>
          <w:szCs w:val="24"/>
          <w14:ligatures w14:val="none"/>
        </w:rPr>
        <w:t xml:space="preserve"> from </w:t>
      </w:r>
      <w:proofErr w:type="spellStart"/>
      <w:r w:rsidRPr="003328A7">
        <w:rPr>
          <w:rFonts w:ascii="Calibri" w:hAnsi="Calibri" w:cs="Calibri"/>
          <w:sz w:val="24"/>
          <w:szCs w:val="24"/>
          <w14:ligatures w14:val="none"/>
        </w:rPr>
        <w:t>VITALity</w:t>
      </w:r>
      <w:proofErr w:type="spellEnd"/>
      <w:r w:rsidRPr="003328A7">
        <w:rPr>
          <w:rFonts w:ascii="Calibri" w:hAnsi="Calibri" w:cs="Calibri"/>
          <w:sz w:val="24"/>
          <w:szCs w:val="24"/>
          <w14:ligatures w14:val="none"/>
        </w:rPr>
        <w:t xml:space="preserve"> Catholic Health Services, has worked closely with three of our parishioners who had or have serious medical conditions, calming their fears and supporting the best plan of action for healthy living.  We are the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 xml:space="preserve">when we respond to the new challenges of people who have suffered in new ways from Covid-19 and the economic fallout.  We are the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 xml:space="preserve">when we support students who otherwise would not be able to afford a Catholic education.  We are the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 xml:space="preserve">when we foster this hope through various campus ministry programs at the secondary and collegiate levels.  We are the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 xml:space="preserve">for the poor, the sick, the abandoned, the marginalized and the hopeless when we respond to their needs, </w:t>
      </w:r>
      <w:proofErr w:type="gramStart"/>
      <w:r w:rsidRPr="003328A7">
        <w:rPr>
          <w:rFonts w:ascii="Calibri" w:hAnsi="Calibri" w:cs="Calibri"/>
          <w:sz w:val="24"/>
          <w:szCs w:val="24"/>
          <w14:ligatures w14:val="none"/>
        </w:rPr>
        <w:t>tell</w:t>
      </w:r>
      <w:proofErr w:type="gramEnd"/>
      <w:r w:rsidRPr="003328A7">
        <w:rPr>
          <w:rFonts w:ascii="Calibri" w:hAnsi="Calibri" w:cs="Calibri"/>
          <w:sz w:val="24"/>
          <w:szCs w:val="24"/>
          <w14:ligatures w14:val="none"/>
        </w:rPr>
        <w:t xml:space="preserve"> and show them about our God of Mercy especially to the poor and downtrodden.  We are the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 xml:space="preserve">when </w:t>
      </w:r>
      <w:r w:rsidRPr="003328A7">
        <w:rPr>
          <w:rFonts w:ascii="Calibri" w:hAnsi="Calibri" w:cs="Calibri"/>
          <w:sz w:val="24"/>
          <w:szCs w:val="24"/>
          <w14:ligatures w14:val="none"/>
        </w:rPr>
        <w:t xml:space="preserve">we </w:t>
      </w:r>
      <w:r w:rsidRPr="003328A7">
        <w:rPr>
          <w:rFonts w:ascii="Calibri" w:hAnsi="Calibri" w:cs="Calibri"/>
          <w:sz w:val="24"/>
          <w:szCs w:val="24"/>
          <w14:ligatures w14:val="none"/>
        </w:rPr>
        <w:t xml:space="preserve">feed, </w:t>
      </w:r>
      <w:proofErr w:type="gramStart"/>
      <w:r w:rsidRPr="003328A7">
        <w:rPr>
          <w:rFonts w:ascii="Calibri" w:hAnsi="Calibri" w:cs="Calibri"/>
          <w:sz w:val="24"/>
          <w:szCs w:val="24"/>
          <w14:ligatures w14:val="none"/>
        </w:rPr>
        <w:t>clothe</w:t>
      </w:r>
      <w:proofErr w:type="gramEnd"/>
      <w:r w:rsidRPr="003328A7">
        <w:rPr>
          <w:rFonts w:ascii="Calibri" w:hAnsi="Calibri" w:cs="Calibri"/>
          <w:sz w:val="24"/>
          <w:szCs w:val="24"/>
          <w14:ligatures w14:val="none"/>
        </w:rPr>
        <w:t xml:space="preserve"> and shelter them in various ways through the resources provided by House of Charity.  When we make known DACA workshops and provide parish identification cards for the immigrants, we are the </w:t>
      </w:r>
      <w:r w:rsidRPr="003328A7">
        <w:rPr>
          <w:rFonts w:ascii="Calibri" w:hAnsi="Calibri" w:cs="Calibri"/>
          <w:b/>
          <w:bCs/>
          <w:i/>
          <w:iCs/>
          <w:sz w:val="24"/>
          <w:szCs w:val="24"/>
          <w14:ligatures w14:val="none"/>
        </w:rPr>
        <w:t>Faces of Hope</w:t>
      </w:r>
      <w:r w:rsidRPr="003328A7">
        <w:rPr>
          <w:rFonts w:ascii="Calibri" w:hAnsi="Calibri" w:cs="Calibri"/>
          <w:sz w:val="24"/>
          <w:szCs w:val="24"/>
          <w14:ligatures w14:val="none"/>
        </w:rPr>
        <w:t xml:space="preserve">.  When we teach these sisters and brothers English and help them to celebrate their own culture in their native tongue especially by the vibrant ministries of the Diocesan Hispanic </w:t>
      </w:r>
      <w:proofErr w:type="gramStart"/>
      <w:r w:rsidRPr="003328A7">
        <w:rPr>
          <w:rFonts w:ascii="Calibri" w:hAnsi="Calibri" w:cs="Calibri"/>
          <w:sz w:val="24"/>
          <w:szCs w:val="24"/>
          <w14:ligatures w14:val="none"/>
        </w:rPr>
        <w:t>Ministry</w:t>
      </w:r>
      <w:proofErr w:type="gramEnd"/>
      <w:r w:rsidRPr="003328A7">
        <w:rPr>
          <w:rFonts w:ascii="Calibri" w:hAnsi="Calibri" w:cs="Calibri"/>
          <w:sz w:val="24"/>
          <w:szCs w:val="24"/>
          <w14:ligatures w14:val="none"/>
        </w:rPr>
        <w:t xml:space="preserve"> we are the </w:t>
      </w:r>
      <w:proofErr w:type="spellStart"/>
      <w:r w:rsidRPr="003328A7">
        <w:rPr>
          <w:rFonts w:ascii="Calibri" w:hAnsi="Calibri" w:cs="Calibri"/>
          <w:b/>
          <w:bCs/>
          <w:i/>
          <w:iCs/>
          <w:sz w:val="24"/>
          <w:szCs w:val="24"/>
          <w14:ligatures w14:val="none"/>
        </w:rPr>
        <w:t>Rostros</w:t>
      </w:r>
      <w:proofErr w:type="spellEnd"/>
      <w:r w:rsidRPr="003328A7">
        <w:rPr>
          <w:rFonts w:ascii="Calibri" w:hAnsi="Calibri" w:cs="Calibri"/>
          <w:b/>
          <w:bCs/>
          <w:i/>
          <w:iCs/>
          <w:sz w:val="24"/>
          <w:szCs w:val="24"/>
          <w14:ligatures w14:val="none"/>
        </w:rPr>
        <w:t xml:space="preserve"> de Esperanza</w:t>
      </w:r>
      <w:r w:rsidRPr="003328A7">
        <w:rPr>
          <w:rFonts w:ascii="Calibri" w:hAnsi="Calibri" w:cs="Calibri"/>
          <w:sz w:val="24"/>
          <w:szCs w:val="24"/>
          <w14:ligatures w14:val="none"/>
        </w:rPr>
        <w:t xml:space="preserve">.  Over 25 parishes with more than 25 priests serving in Hispanic ministry add to those </w:t>
      </w:r>
      <w:proofErr w:type="spellStart"/>
      <w:r w:rsidRPr="003328A7">
        <w:rPr>
          <w:rFonts w:ascii="Calibri" w:hAnsi="Calibri" w:cs="Calibri"/>
          <w:b/>
          <w:bCs/>
          <w:i/>
          <w:iCs/>
          <w:sz w:val="24"/>
          <w:szCs w:val="24"/>
          <w14:ligatures w14:val="none"/>
        </w:rPr>
        <w:t>Rostros</w:t>
      </w:r>
      <w:proofErr w:type="spellEnd"/>
      <w:r w:rsidRPr="003328A7">
        <w:rPr>
          <w:rFonts w:ascii="Calibri" w:hAnsi="Calibri" w:cs="Calibri"/>
          <w:b/>
          <w:bCs/>
          <w:i/>
          <w:iCs/>
          <w:sz w:val="24"/>
          <w:szCs w:val="24"/>
          <w14:ligatures w14:val="none"/>
        </w:rPr>
        <w:t xml:space="preserve"> de Esperanza</w:t>
      </w:r>
      <w:r w:rsidRPr="003328A7">
        <w:rPr>
          <w:rFonts w:ascii="Calibri" w:hAnsi="Calibri" w:cs="Calibri"/>
          <w:sz w:val="24"/>
          <w:szCs w:val="24"/>
          <w14:ligatures w14:val="none"/>
        </w:rPr>
        <w:t xml:space="preserve">. When we support our sisters and brothers with special needs, we are shown their great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 xml:space="preserve">that inspire us to give more.  Our ministry to the youth and young adults, so needed in our church, provides our future leaders who are indeed bright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for a better tomorrow.  The House of Charity provides for our next generation of faith leaders by educating our deacon candidates and seminarians.</w:t>
      </w:r>
    </w:p>
    <w:p w14:paraId="695F8797" w14:textId="77777777" w:rsidR="0052080A" w:rsidRPr="003328A7" w:rsidRDefault="0052080A" w:rsidP="0052080A">
      <w:pPr>
        <w:widowControl w:val="0"/>
        <w:rPr>
          <w:rFonts w:ascii="Calibri" w:hAnsi="Calibri" w:cs="Calibri"/>
          <w:sz w:val="24"/>
          <w:szCs w:val="24"/>
          <w14:ligatures w14:val="none"/>
        </w:rPr>
      </w:pPr>
    </w:p>
    <w:p w14:paraId="23EAA96E" w14:textId="77777777" w:rsidR="0052080A" w:rsidRPr="003328A7" w:rsidRDefault="0052080A" w:rsidP="0052080A">
      <w:pPr>
        <w:widowControl w:val="0"/>
        <w:rPr>
          <w:rFonts w:ascii="Calibri" w:hAnsi="Calibri" w:cs="Calibri"/>
          <w:sz w:val="24"/>
          <w:szCs w:val="24"/>
          <w14:ligatures w14:val="none"/>
        </w:rPr>
      </w:pPr>
      <w:r w:rsidRPr="003328A7">
        <w:rPr>
          <w:rFonts w:ascii="Calibri" w:hAnsi="Calibri" w:cs="Calibri"/>
          <w:sz w:val="24"/>
          <w:szCs w:val="24"/>
          <w14:ligatures w14:val="none"/>
        </w:rPr>
        <w:tab/>
        <w:t xml:space="preserve">Pope Francis suggested that “Covid-19 is our Noah moment, as long as we can find our way to the Ark of the ties that unite us: of love, and of a common belonging.”  Let us be the </w:t>
      </w:r>
      <w:r w:rsidRPr="003328A7">
        <w:rPr>
          <w:rFonts w:ascii="Calibri" w:hAnsi="Calibri" w:cs="Calibri"/>
          <w:b/>
          <w:bCs/>
          <w:i/>
          <w:iCs/>
          <w:sz w:val="24"/>
          <w:szCs w:val="24"/>
          <w14:ligatures w14:val="none"/>
        </w:rPr>
        <w:t xml:space="preserve">Faces of Hope </w:t>
      </w:r>
      <w:r w:rsidRPr="003328A7">
        <w:rPr>
          <w:rFonts w:ascii="Calibri" w:hAnsi="Calibri" w:cs="Calibri"/>
          <w:sz w:val="24"/>
          <w:szCs w:val="24"/>
          <w14:ligatures w14:val="none"/>
        </w:rPr>
        <w:t>by making our support of this year’s House of Charity unlike any before.  Let this be our Noah moment bringing many to safety and new beginnings.</w:t>
      </w:r>
    </w:p>
    <w:p w14:paraId="7C72AE22" w14:textId="77777777" w:rsidR="0052080A" w:rsidRPr="003328A7" w:rsidRDefault="0052080A" w:rsidP="0052080A">
      <w:pPr>
        <w:widowControl w:val="0"/>
        <w:rPr>
          <w:sz w:val="24"/>
          <w:szCs w:val="24"/>
          <w14:ligatures w14:val="none"/>
        </w:rPr>
      </w:pPr>
      <w:r w:rsidRPr="003328A7">
        <w:rPr>
          <w:sz w:val="24"/>
          <w:szCs w:val="24"/>
          <w14:ligatures w14:val="none"/>
        </w:rPr>
        <w:t xml:space="preserve">  </w:t>
      </w:r>
    </w:p>
    <w:p w14:paraId="568F5200" w14:textId="77777777" w:rsidR="0052080A" w:rsidRDefault="0052080A" w:rsidP="0052080A">
      <w:pPr>
        <w:widowControl w:val="0"/>
        <w:rPr>
          <w14:ligatures w14:val="none"/>
        </w:rPr>
      </w:pPr>
      <w:r>
        <w:rPr>
          <w14:ligatures w14:val="none"/>
        </w:rPr>
        <w:t> </w:t>
      </w:r>
    </w:p>
    <w:p w14:paraId="370506B6" w14:textId="5349A962" w:rsidR="0052080A" w:rsidRDefault="0052080A" w:rsidP="0052080A">
      <w:pPr>
        <w:widowControl w:val="0"/>
        <w:rPr>
          <w:rFonts w:ascii="Calibri" w:hAnsi="Calibri" w:cs="Calibri"/>
          <w14:ligatures w14:val="none"/>
        </w:rPr>
      </w:pPr>
    </w:p>
    <w:p w14:paraId="56DF53E0" w14:textId="77777777" w:rsidR="0052080A" w:rsidRDefault="0052080A" w:rsidP="0052080A">
      <w:pPr>
        <w:widowControl w:val="0"/>
        <w:rPr>
          <w14:ligatures w14:val="none"/>
        </w:rPr>
      </w:pPr>
      <w:r>
        <w:rPr>
          <w14:ligatures w14:val="none"/>
        </w:rPr>
        <w:t> </w:t>
      </w:r>
    </w:p>
    <w:p w14:paraId="404F3C8C" w14:textId="77777777" w:rsidR="00A910E8" w:rsidRDefault="003328A7"/>
    <w:sectPr w:rsidR="00A9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0A"/>
    <w:rsid w:val="003328A7"/>
    <w:rsid w:val="0052080A"/>
    <w:rsid w:val="00600F13"/>
    <w:rsid w:val="006D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C6B6"/>
  <w15:chartTrackingRefBased/>
  <w15:docId w15:val="{820AB8C7-F2C9-4011-9E03-8DE7BBA7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0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93044">
      <w:bodyDiv w:val="1"/>
      <w:marLeft w:val="0"/>
      <w:marRight w:val="0"/>
      <w:marTop w:val="0"/>
      <w:marBottom w:val="0"/>
      <w:divBdr>
        <w:top w:val="none" w:sz="0" w:space="0" w:color="auto"/>
        <w:left w:val="none" w:sz="0" w:space="0" w:color="auto"/>
        <w:bottom w:val="none" w:sz="0" w:space="0" w:color="auto"/>
        <w:right w:val="none" w:sz="0" w:space="0" w:color="auto"/>
      </w:divBdr>
    </w:div>
    <w:div w:id="10005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Fisher</dc:creator>
  <cp:keywords/>
  <dc:description/>
  <cp:lastModifiedBy>John Fisher</cp:lastModifiedBy>
  <cp:revision>2</cp:revision>
  <dcterms:created xsi:type="dcterms:W3CDTF">2021-02-10T22:34:00Z</dcterms:created>
  <dcterms:modified xsi:type="dcterms:W3CDTF">2021-02-10T22:36:00Z</dcterms:modified>
</cp:coreProperties>
</file>